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9A68E" w14:textId="14A13B44" w:rsidR="00433E7C" w:rsidRPr="00433E7C" w:rsidRDefault="00433E7C">
      <w:pPr>
        <w:rPr>
          <w:rFonts w:asciiTheme="majorHAnsi" w:hAnsiTheme="majorHAnsi"/>
          <w:b/>
          <w:bCs/>
          <w:sz w:val="28"/>
          <w:szCs w:val="28"/>
        </w:rPr>
      </w:pPr>
      <w:r w:rsidRPr="00433E7C">
        <w:rPr>
          <w:rFonts w:asciiTheme="majorHAnsi" w:hAnsiTheme="majorHAnsi"/>
          <w:b/>
          <w:bCs/>
          <w:sz w:val="28"/>
          <w:szCs w:val="28"/>
        </w:rPr>
        <w:t>Statutory Review of Rate Cap Mechanism 2025</w:t>
      </w:r>
    </w:p>
    <w:p w14:paraId="187CBC39" w14:textId="4386C41A" w:rsidR="00433E7C" w:rsidRPr="00433E7C" w:rsidRDefault="00433E7C">
      <w:pPr>
        <w:rPr>
          <w:rFonts w:asciiTheme="minorHAnsi" w:hAnsiTheme="minorHAnsi"/>
          <w:sz w:val="24"/>
          <w:szCs w:val="24"/>
        </w:rPr>
      </w:pPr>
      <w:r w:rsidRPr="00433E7C">
        <w:rPr>
          <w:rFonts w:asciiTheme="minorHAnsi" w:hAnsiTheme="minorHAnsi"/>
          <w:sz w:val="24"/>
          <w:szCs w:val="24"/>
        </w:rPr>
        <w:t>Discussion Paper Template Response Form</w:t>
      </w:r>
    </w:p>
    <w:p w14:paraId="3152DA57" w14:textId="5295857D" w:rsidR="00433E7C" w:rsidRPr="00433E7C" w:rsidRDefault="00433E7C" w:rsidP="00433E7C">
      <w:pPr>
        <w:rPr>
          <w:rFonts w:asciiTheme="minorHAnsi" w:hAnsiTheme="minorHAnsi"/>
          <w:i/>
          <w:iCs/>
          <w:color w:val="595959" w:themeColor="text1" w:themeTint="A6"/>
        </w:rPr>
      </w:pPr>
      <w:r w:rsidRPr="00433E7C">
        <w:rPr>
          <w:rFonts w:asciiTheme="minorHAnsi" w:hAnsiTheme="minorHAnsi"/>
          <w:i/>
          <w:iCs/>
          <w:color w:val="595959" w:themeColor="text1" w:themeTint="A6"/>
        </w:rPr>
        <w:t xml:space="preserve">Thank you for providing a response to the 2025 Rate Cap Mechanism Statutory Review. We request you complete this template response form and email it to </w:t>
      </w:r>
      <w:hyperlink r:id="rId7" w:history="1">
        <w:r w:rsidRPr="00433E7C">
          <w:rPr>
            <w:rStyle w:val="Hyperlink"/>
            <w:rFonts w:asciiTheme="minorHAnsi" w:hAnsiTheme="minorHAnsi"/>
            <w:i/>
            <w:iCs/>
            <w:color w:val="595959" w:themeColor="text1" w:themeTint="A6"/>
          </w:rPr>
          <w:t>rcmreview2025@acilallen.com.au</w:t>
        </w:r>
      </w:hyperlink>
      <w:r w:rsidRPr="00433E7C">
        <w:rPr>
          <w:rFonts w:asciiTheme="minorHAnsi" w:hAnsiTheme="minorHAnsi"/>
          <w:i/>
          <w:iCs/>
          <w:color w:val="595959" w:themeColor="text1" w:themeTint="A6"/>
        </w:rPr>
        <w:t xml:space="preserve"> by </w:t>
      </w:r>
      <w:r w:rsidR="006E380C">
        <w:rPr>
          <w:rFonts w:asciiTheme="minorHAnsi" w:hAnsiTheme="minorHAnsi"/>
          <w:i/>
          <w:iCs/>
          <w:color w:val="595959" w:themeColor="text1" w:themeTint="A6"/>
        </w:rPr>
        <w:t>12</w:t>
      </w:r>
      <w:r w:rsidRPr="00433E7C">
        <w:rPr>
          <w:rFonts w:asciiTheme="minorHAnsi" w:hAnsiTheme="minorHAnsi"/>
          <w:i/>
          <w:iCs/>
          <w:color w:val="595959" w:themeColor="text1" w:themeTint="A6"/>
        </w:rPr>
        <w:t xml:space="preserve"> September 2025 to ensure your response is able to be considered as part of the Review.</w:t>
      </w:r>
    </w:p>
    <w:p w14:paraId="6119AEC6" w14:textId="77777777" w:rsidR="00433E7C" w:rsidRDefault="00433E7C">
      <w:pPr>
        <w:rPr>
          <w:rFonts w:asciiTheme="minorHAnsi" w:hAnsiTheme="minorHAnsi"/>
        </w:rPr>
      </w:pPr>
    </w:p>
    <w:p w14:paraId="2933C9EA" w14:textId="7E88CC7C" w:rsidR="00433E7C" w:rsidRPr="00433E7C" w:rsidRDefault="00433E7C">
      <w:pPr>
        <w:rPr>
          <w:rFonts w:asciiTheme="minorHAnsi" w:hAnsiTheme="minorHAnsi"/>
        </w:rPr>
      </w:pPr>
      <w:r w:rsidRPr="00433E7C">
        <w:rPr>
          <w:rFonts w:asciiTheme="minorHAnsi" w:hAnsiTheme="minorHAnsi"/>
        </w:rPr>
        <w:t xml:space="preserve">Respondent: </w:t>
      </w:r>
    </w:p>
    <w:p w14:paraId="6D0E9071" w14:textId="566B4958" w:rsidR="00433E7C" w:rsidRDefault="00433E7C">
      <w:pPr>
        <w:rPr>
          <w:rFonts w:asciiTheme="minorHAnsi" w:hAnsiTheme="minorHAnsi"/>
        </w:rPr>
      </w:pPr>
      <w:r w:rsidRPr="00433E7C">
        <w:rPr>
          <w:rFonts w:asciiTheme="minorHAnsi" w:hAnsiTheme="minorHAnsi"/>
        </w:rPr>
        <w:t xml:space="preserve">Date Completed: </w:t>
      </w:r>
    </w:p>
    <w:p w14:paraId="002DFD74" w14:textId="77777777" w:rsidR="00433E7C" w:rsidRDefault="00433E7C">
      <w:pPr>
        <w:rPr>
          <w:rFonts w:asciiTheme="minorHAnsi" w:hAnsiTheme="minorHAnsi"/>
        </w:rPr>
      </w:pPr>
    </w:p>
    <w:p w14:paraId="45DB732B" w14:textId="77777777" w:rsidR="00433E7C" w:rsidRPr="00433E7C" w:rsidRDefault="00433E7C">
      <w:pPr>
        <w:rPr>
          <w:rFonts w:asciiTheme="minorHAnsi" w:hAnsiTheme="minorHAnsi"/>
        </w:rPr>
      </w:pPr>
    </w:p>
    <w:tbl>
      <w:tblPr>
        <w:tblStyle w:val="aacTableBasic"/>
        <w:tblW w:w="5000" w:type="pct"/>
        <w:tblLayout w:type="fixed"/>
        <w:tblLook w:val="04A0" w:firstRow="1" w:lastRow="0" w:firstColumn="1" w:lastColumn="0" w:noHBand="0" w:noVBand="1"/>
      </w:tblPr>
      <w:tblGrid>
        <w:gridCol w:w="5042"/>
        <w:gridCol w:w="9636"/>
      </w:tblGrid>
      <w:tr w:rsidR="00433E7C" w:rsidRPr="00B039D9" w14:paraId="576C2AAD" w14:textId="77777777" w:rsidTr="00051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977" w:type="dxa"/>
          </w:tcPr>
          <w:p w14:paraId="258290FF" w14:textId="77777777" w:rsidR="00433E7C" w:rsidRPr="00B039D9" w:rsidRDefault="00433E7C" w:rsidP="00B039D9">
            <w:pPr>
              <w:pStyle w:val="Tablecolumnheadings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  <w:r w:rsidRPr="00B039D9">
              <w:rPr>
                <w:rFonts w:asciiTheme="minorHAnsi" w:hAnsiTheme="minorHAnsi"/>
                <w:spacing w:val="0"/>
                <w:sz w:val="22"/>
              </w:rPr>
              <w:t>Question</w:t>
            </w:r>
          </w:p>
        </w:tc>
        <w:tc>
          <w:tcPr>
            <w:tcW w:w="5689" w:type="dxa"/>
          </w:tcPr>
          <w:p w14:paraId="1D0156D0" w14:textId="77777777" w:rsidR="00433E7C" w:rsidRPr="00B039D9" w:rsidRDefault="00433E7C" w:rsidP="00B039D9">
            <w:pPr>
              <w:pStyle w:val="Tablecolumnheadings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  <w:r w:rsidRPr="00B039D9">
              <w:rPr>
                <w:rFonts w:asciiTheme="minorHAnsi" w:hAnsiTheme="minorHAnsi"/>
                <w:spacing w:val="0"/>
                <w:sz w:val="22"/>
              </w:rPr>
              <w:t>Response field</w:t>
            </w:r>
          </w:p>
        </w:tc>
      </w:tr>
      <w:tr w:rsidR="00433E7C" w:rsidRPr="00B039D9" w14:paraId="4178A1C6" w14:textId="77777777" w:rsidTr="0005171F">
        <w:trPr>
          <w:cantSplit/>
        </w:trPr>
        <w:tc>
          <w:tcPr>
            <w:tcW w:w="2977" w:type="dxa"/>
            <w:shd w:val="clear" w:color="auto" w:fill="C1E4F5" w:themeFill="accent1" w:themeFillTint="33"/>
          </w:tcPr>
          <w:p w14:paraId="6BAE02C4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b/>
                <w:bCs/>
                <w:spacing w:val="0"/>
                <w:sz w:val="22"/>
              </w:rPr>
            </w:pPr>
            <w:r w:rsidRPr="00B039D9">
              <w:rPr>
                <w:rFonts w:asciiTheme="minorHAnsi" w:hAnsiTheme="minorHAnsi"/>
                <w:b/>
                <w:bCs/>
                <w:spacing w:val="0"/>
                <w:sz w:val="22"/>
              </w:rPr>
              <w:t>Sector wide perspective</w:t>
            </w:r>
          </w:p>
        </w:tc>
        <w:tc>
          <w:tcPr>
            <w:tcW w:w="5689" w:type="dxa"/>
            <w:shd w:val="clear" w:color="auto" w:fill="C1E4F5" w:themeFill="accent1" w:themeFillTint="33"/>
          </w:tcPr>
          <w:p w14:paraId="0DAD03D4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</w:tr>
      <w:tr w:rsidR="00433E7C" w:rsidRPr="00B039D9" w14:paraId="490B9504" w14:textId="77777777" w:rsidTr="0005171F">
        <w:trPr>
          <w:cantSplit/>
        </w:trPr>
        <w:tc>
          <w:tcPr>
            <w:tcW w:w="2977" w:type="dxa"/>
          </w:tcPr>
          <w:p w14:paraId="4BE306E4" w14:textId="77777777" w:rsidR="00433E7C" w:rsidRPr="00B039D9" w:rsidRDefault="00433E7C" w:rsidP="00B039D9">
            <w:pPr>
              <w:pStyle w:val="Tabletex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  <w:r w:rsidRPr="00B039D9">
              <w:rPr>
                <w:rFonts w:asciiTheme="minorHAnsi" w:hAnsiTheme="minorHAnsi"/>
                <w:spacing w:val="0"/>
                <w:sz w:val="22"/>
              </w:rPr>
              <w:t xml:space="preserve">From your </w:t>
            </w:r>
            <w:proofErr w:type="gramStart"/>
            <w:r w:rsidRPr="00B039D9">
              <w:rPr>
                <w:rFonts w:asciiTheme="minorHAnsi" w:hAnsiTheme="minorHAnsi"/>
                <w:spacing w:val="0"/>
                <w:sz w:val="22"/>
              </w:rPr>
              <w:t>perspective</w:t>
            </w:r>
            <w:proofErr w:type="gramEnd"/>
            <w:r w:rsidRPr="00B039D9">
              <w:rPr>
                <w:rFonts w:asciiTheme="minorHAnsi" w:hAnsiTheme="minorHAnsi"/>
                <w:spacing w:val="0"/>
                <w:sz w:val="22"/>
              </w:rPr>
              <w:t xml:space="preserve"> as a member of the Local Government sector, is the Rate Cap Mechanism (RCM) generally well understood by your stakeholders and constituents? What leads you to form this view?</w:t>
            </w:r>
          </w:p>
          <w:p w14:paraId="31485957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  <w:tc>
          <w:tcPr>
            <w:tcW w:w="5689" w:type="dxa"/>
          </w:tcPr>
          <w:p w14:paraId="3F981933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</w:tr>
      <w:tr w:rsidR="00433E7C" w:rsidRPr="00B039D9" w14:paraId="1E0E5FBE" w14:textId="77777777" w:rsidTr="0005171F">
        <w:trPr>
          <w:cantSplit/>
        </w:trPr>
        <w:tc>
          <w:tcPr>
            <w:tcW w:w="2977" w:type="dxa"/>
          </w:tcPr>
          <w:p w14:paraId="5C608BF9" w14:textId="77777777" w:rsidR="00433E7C" w:rsidRPr="00B039D9" w:rsidRDefault="00433E7C" w:rsidP="00B039D9">
            <w:pPr>
              <w:pStyle w:val="Tabletex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>Please describe recent financial trends in the Local Government sector, with particular focus on the cost / prices you face in delivering services, and the expectations of the community you serve.</w:t>
            </w:r>
          </w:p>
          <w:p w14:paraId="68E18108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  <w:tc>
          <w:tcPr>
            <w:tcW w:w="5689" w:type="dxa"/>
          </w:tcPr>
          <w:p w14:paraId="2E200937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</w:tr>
      <w:tr w:rsidR="00433E7C" w:rsidRPr="00B039D9" w14:paraId="7EAF539B" w14:textId="77777777" w:rsidTr="0005171F">
        <w:trPr>
          <w:cantSplit/>
        </w:trPr>
        <w:tc>
          <w:tcPr>
            <w:tcW w:w="2977" w:type="dxa"/>
            <w:shd w:val="clear" w:color="auto" w:fill="C1E4F5" w:themeFill="accent1" w:themeFillTint="33"/>
          </w:tcPr>
          <w:p w14:paraId="287BD0EB" w14:textId="77777777" w:rsidR="00433E7C" w:rsidRPr="00B039D9" w:rsidRDefault="00433E7C" w:rsidP="00B039D9">
            <w:pPr>
              <w:pStyle w:val="Tabletext"/>
              <w:keepNext/>
              <w:spacing w:line="240" w:lineRule="auto"/>
              <w:rPr>
                <w:rFonts w:asciiTheme="minorHAnsi" w:hAnsiTheme="minorHAnsi"/>
                <w:b/>
                <w:bCs/>
                <w:spacing w:val="0"/>
                <w:sz w:val="22"/>
              </w:rPr>
            </w:pPr>
            <w:r w:rsidRPr="00B039D9">
              <w:rPr>
                <w:rFonts w:asciiTheme="minorHAnsi" w:hAnsiTheme="minorHAnsi"/>
                <w:b/>
                <w:bCs/>
                <w:spacing w:val="0"/>
                <w:sz w:val="22"/>
              </w:rPr>
              <w:lastRenderedPageBreak/>
              <w:t>Considering the RCM</w:t>
            </w:r>
          </w:p>
        </w:tc>
        <w:tc>
          <w:tcPr>
            <w:tcW w:w="5689" w:type="dxa"/>
            <w:shd w:val="clear" w:color="auto" w:fill="C1E4F5" w:themeFill="accent1" w:themeFillTint="33"/>
          </w:tcPr>
          <w:p w14:paraId="310A997E" w14:textId="77777777" w:rsidR="00433E7C" w:rsidRPr="00B039D9" w:rsidRDefault="00433E7C" w:rsidP="00B039D9">
            <w:pPr>
              <w:pStyle w:val="Tabletext"/>
              <w:keepNext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</w:tr>
      <w:tr w:rsidR="00433E7C" w:rsidRPr="00B039D9" w14:paraId="25081613" w14:textId="77777777" w:rsidTr="0005171F">
        <w:trPr>
          <w:cantSplit/>
        </w:trPr>
        <w:tc>
          <w:tcPr>
            <w:tcW w:w="2977" w:type="dxa"/>
          </w:tcPr>
          <w:p w14:paraId="27276389" w14:textId="77777777" w:rsidR="00433E7C" w:rsidRPr="00B039D9" w:rsidRDefault="00433E7C" w:rsidP="00B039D9">
            <w:pPr>
              <w:pStyle w:val="Tabletex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</w:rPr>
              <w:t>How appropriate is the rate cap mechanism as defined in the Act, in the context of the Victorian Government’s overarching policy direction to contain escalating costs for all ratepayers?</w:t>
            </w:r>
          </w:p>
          <w:p w14:paraId="54935762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  <w:tc>
          <w:tcPr>
            <w:tcW w:w="5689" w:type="dxa"/>
          </w:tcPr>
          <w:p w14:paraId="338C3633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</w:tr>
      <w:tr w:rsidR="00433E7C" w:rsidRPr="00B039D9" w14:paraId="7D690033" w14:textId="77777777" w:rsidTr="0005171F">
        <w:trPr>
          <w:cantSplit/>
        </w:trPr>
        <w:tc>
          <w:tcPr>
            <w:tcW w:w="2977" w:type="dxa"/>
          </w:tcPr>
          <w:p w14:paraId="42439EAF" w14:textId="77777777" w:rsidR="00433E7C" w:rsidRPr="00B039D9" w:rsidRDefault="00433E7C" w:rsidP="00B039D9">
            <w:pPr>
              <w:pStyle w:val="Tabletex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>How effective is the RCM as it has been defined in the Act in delivering the policy direction? What leads you to form this view?</w:t>
            </w:r>
          </w:p>
          <w:p w14:paraId="2CD6382D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  <w:tc>
          <w:tcPr>
            <w:tcW w:w="5689" w:type="dxa"/>
          </w:tcPr>
          <w:p w14:paraId="3135F0F0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</w:tr>
      <w:tr w:rsidR="00433E7C" w:rsidRPr="00B039D9" w14:paraId="6240B05C" w14:textId="77777777" w:rsidTr="0005171F">
        <w:trPr>
          <w:cantSplit/>
        </w:trPr>
        <w:tc>
          <w:tcPr>
            <w:tcW w:w="2977" w:type="dxa"/>
          </w:tcPr>
          <w:p w14:paraId="40399CA3" w14:textId="77777777" w:rsidR="00433E7C" w:rsidRPr="00B039D9" w:rsidRDefault="00433E7C" w:rsidP="00B039D9">
            <w:pPr>
              <w:pStyle w:val="Tabletex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lastRenderedPageBreak/>
              <w:t>What impact has the RCM had on budget-setting, revenue and pricing, and expenditure decisions at your Council? For example, have you:</w:t>
            </w:r>
          </w:p>
          <w:p w14:paraId="7D3AF9A5" w14:textId="77777777" w:rsidR="00433E7C" w:rsidRPr="00B039D9" w:rsidRDefault="00433E7C" w:rsidP="00B039D9">
            <w:pPr>
              <w:pStyle w:val="Tabletext"/>
              <w:numPr>
                <w:ilvl w:val="1"/>
                <w:numId w:val="1"/>
              </w:numPr>
              <w:spacing w:line="240" w:lineRule="auto"/>
              <w:ind w:left="567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 xml:space="preserve">Decided to reduce spending in certain functional areas, or stopped undertaking activities in functional areas that you had operated in </w:t>
            </w:r>
            <w:proofErr w:type="gramStart"/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>previously;</w:t>
            </w:r>
            <w:proofErr w:type="gramEnd"/>
          </w:p>
          <w:p w14:paraId="5A882660" w14:textId="77777777" w:rsidR="00433E7C" w:rsidRPr="00B039D9" w:rsidRDefault="00433E7C" w:rsidP="00B039D9">
            <w:pPr>
              <w:pStyle w:val="Tabletext"/>
              <w:numPr>
                <w:ilvl w:val="1"/>
                <w:numId w:val="1"/>
              </w:numPr>
              <w:spacing w:line="240" w:lineRule="auto"/>
              <w:ind w:left="567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 xml:space="preserve">Found opportunities to spend less without changing what you </w:t>
            </w:r>
            <w:proofErr w:type="gramStart"/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>do;</w:t>
            </w:r>
            <w:proofErr w:type="gramEnd"/>
          </w:p>
          <w:p w14:paraId="34351F65" w14:textId="77777777" w:rsidR="00433E7C" w:rsidRPr="00B039D9" w:rsidRDefault="00433E7C" w:rsidP="00B039D9">
            <w:pPr>
              <w:pStyle w:val="Tabletext"/>
              <w:numPr>
                <w:ilvl w:val="1"/>
                <w:numId w:val="1"/>
              </w:numPr>
              <w:spacing w:line="240" w:lineRule="auto"/>
              <w:ind w:left="567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 xml:space="preserve">Changed the balance of spending on capital versus operational </w:t>
            </w:r>
            <w:proofErr w:type="gramStart"/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>expenditures;</w:t>
            </w:r>
            <w:proofErr w:type="gramEnd"/>
          </w:p>
          <w:p w14:paraId="75023C75" w14:textId="77777777" w:rsidR="00433E7C" w:rsidRPr="00B039D9" w:rsidRDefault="00433E7C" w:rsidP="00B039D9">
            <w:pPr>
              <w:pStyle w:val="Tabletext"/>
              <w:numPr>
                <w:ilvl w:val="1"/>
                <w:numId w:val="1"/>
              </w:numPr>
              <w:spacing w:line="240" w:lineRule="auto"/>
              <w:ind w:left="567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>Sought opportunities to increase revenue / prices from sources which are not subject to the rate cap; and / or</w:t>
            </w:r>
          </w:p>
          <w:p w14:paraId="71D63B61" w14:textId="77777777" w:rsidR="00433E7C" w:rsidRPr="00B039D9" w:rsidRDefault="00433E7C" w:rsidP="00B039D9">
            <w:pPr>
              <w:pStyle w:val="Tabletext"/>
              <w:numPr>
                <w:ilvl w:val="1"/>
                <w:numId w:val="1"/>
              </w:numPr>
              <w:spacing w:line="240" w:lineRule="auto"/>
              <w:ind w:left="567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>Changed financial reserves and balance sheet policies / management (ie increased borrowings, reduced surplus cash reserves)?</w:t>
            </w:r>
          </w:p>
          <w:p w14:paraId="42B0E137" w14:textId="77777777" w:rsidR="00433E7C" w:rsidRPr="00B039D9" w:rsidRDefault="00433E7C" w:rsidP="00B039D9">
            <w:pPr>
              <w:pStyle w:val="Tabletext"/>
              <w:spacing w:line="240" w:lineRule="auto"/>
              <w:ind w:left="0"/>
              <w:rPr>
                <w:rFonts w:asciiTheme="minorHAnsi" w:hAnsiTheme="minorHAnsi"/>
                <w:spacing w:val="0"/>
                <w:sz w:val="22"/>
                <w:lang w:val="en-AU"/>
              </w:rPr>
            </w:pPr>
          </w:p>
        </w:tc>
        <w:tc>
          <w:tcPr>
            <w:tcW w:w="5689" w:type="dxa"/>
          </w:tcPr>
          <w:p w14:paraId="16BCC0E4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</w:tr>
      <w:tr w:rsidR="00433E7C" w:rsidRPr="00B039D9" w14:paraId="28D278C2" w14:textId="77777777" w:rsidTr="0005171F">
        <w:trPr>
          <w:cantSplit/>
        </w:trPr>
        <w:tc>
          <w:tcPr>
            <w:tcW w:w="2977" w:type="dxa"/>
          </w:tcPr>
          <w:p w14:paraId="66BAA8D7" w14:textId="77777777" w:rsidR="00433E7C" w:rsidRPr="00B039D9" w:rsidRDefault="00433E7C" w:rsidP="00B039D9">
            <w:pPr>
              <w:pStyle w:val="Tabletex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lastRenderedPageBreak/>
              <w:t>Are there any improvements which could be considered to the legislation underpinning the rate cap mechanism? In responding to this question please consider:</w:t>
            </w:r>
          </w:p>
          <w:p w14:paraId="21EC1DC5" w14:textId="77777777" w:rsidR="00433E7C" w:rsidRPr="00B039D9" w:rsidRDefault="00433E7C" w:rsidP="00B039D9">
            <w:pPr>
              <w:pStyle w:val="Tabletext"/>
              <w:numPr>
                <w:ilvl w:val="1"/>
                <w:numId w:val="1"/>
              </w:numPr>
              <w:spacing w:line="240" w:lineRule="auto"/>
              <w:ind w:left="567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>The timelines defined by the Act</w:t>
            </w:r>
          </w:p>
          <w:p w14:paraId="7A3EC3FD" w14:textId="77777777" w:rsidR="00433E7C" w:rsidRPr="00B039D9" w:rsidRDefault="00433E7C" w:rsidP="00B039D9">
            <w:pPr>
              <w:pStyle w:val="Tabletext"/>
              <w:numPr>
                <w:ilvl w:val="1"/>
                <w:numId w:val="1"/>
              </w:numPr>
              <w:spacing w:line="240" w:lineRule="auto"/>
              <w:ind w:left="567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>The entities and other parties who have a statutory role and function</w:t>
            </w:r>
          </w:p>
          <w:p w14:paraId="54F1AE4E" w14:textId="77777777" w:rsidR="00433E7C" w:rsidRPr="00B039D9" w:rsidRDefault="00433E7C" w:rsidP="00B039D9">
            <w:pPr>
              <w:pStyle w:val="Tabletext"/>
              <w:numPr>
                <w:ilvl w:val="1"/>
                <w:numId w:val="1"/>
              </w:numPr>
              <w:spacing w:line="240" w:lineRule="auto"/>
              <w:ind w:left="567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 xml:space="preserve">What is “inside” and “outside” of the RCM mechanism Decided to reduce spending in certain functional areas, or stopped undertaking activities in functional areas that you had operated in </w:t>
            </w:r>
            <w:proofErr w:type="gramStart"/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>previously;</w:t>
            </w:r>
            <w:proofErr w:type="gramEnd"/>
          </w:p>
          <w:p w14:paraId="09D0C317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  <w:tc>
          <w:tcPr>
            <w:tcW w:w="5689" w:type="dxa"/>
          </w:tcPr>
          <w:p w14:paraId="28D90646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</w:tr>
      <w:tr w:rsidR="00433E7C" w:rsidRPr="00B039D9" w14:paraId="50F5631C" w14:textId="77777777" w:rsidTr="0005171F">
        <w:trPr>
          <w:cantSplit/>
        </w:trPr>
        <w:tc>
          <w:tcPr>
            <w:tcW w:w="2977" w:type="dxa"/>
          </w:tcPr>
          <w:p w14:paraId="2D6F6F56" w14:textId="77777777" w:rsidR="00433E7C" w:rsidRPr="00B039D9" w:rsidRDefault="00433E7C" w:rsidP="00B039D9">
            <w:pPr>
              <w:pStyle w:val="Tabletex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>Have your annual budget policies and procedures changed since the RCM was introduced? If so, in what way?</w:t>
            </w:r>
          </w:p>
          <w:p w14:paraId="0645E496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  <w:tc>
          <w:tcPr>
            <w:tcW w:w="5689" w:type="dxa"/>
          </w:tcPr>
          <w:p w14:paraId="425EFBF9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</w:tr>
      <w:tr w:rsidR="00433E7C" w:rsidRPr="00B039D9" w14:paraId="6E3B20A0" w14:textId="77777777" w:rsidTr="0005171F">
        <w:trPr>
          <w:cantSplit/>
        </w:trPr>
        <w:tc>
          <w:tcPr>
            <w:tcW w:w="2977" w:type="dxa"/>
          </w:tcPr>
          <w:p w14:paraId="70E81956" w14:textId="77777777" w:rsidR="00433E7C" w:rsidRPr="00B039D9" w:rsidRDefault="00433E7C" w:rsidP="00B039D9">
            <w:pPr>
              <w:pStyle w:val="Tabletex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>How does your Council / Executive respond to ratepayer questions and queries, desires, projects, in the context of the RCM?</w:t>
            </w:r>
          </w:p>
          <w:p w14:paraId="193E4525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  <w:tc>
          <w:tcPr>
            <w:tcW w:w="5689" w:type="dxa"/>
          </w:tcPr>
          <w:p w14:paraId="04EF5FCE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</w:tr>
      <w:tr w:rsidR="00433E7C" w:rsidRPr="00B039D9" w14:paraId="54F52772" w14:textId="77777777" w:rsidTr="0005171F">
        <w:trPr>
          <w:cantSplit/>
        </w:trPr>
        <w:tc>
          <w:tcPr>
            <w:tcW w:w="2977" w:type="dxa"/>
          </w:tcPr>
          <w:p w14:paraId="6D5F7C34" w14:textId="77777777" w:rsidR="00433E7C" w:rsidRPr="00B039D9" w:rsidRDefault="00433E7C" w:rsidP="00B039D9">
            <w:pPr>
              <w:pStyle w:val="Tabletex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 xml:space="preserve">How has the RCM impacted on the development and implementation of </w:t>
            </w:r>
            <w:proofErr w:type="gramStart"/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>longer term</w:t>
            </w:r>
            <w:proofErr w:type="gramEnd"/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 xml:space="preserve"> financial planning and projections? Reflect here on your </w:t>
            </w:r>
            <w:proofErr w:type="gramStart"/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>four year</w:t>
            </w:r>
            <w:proofErr w:type="gramEnd"/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 xml:space="preserve"> budget, 10-year Financial Plan, and 10-year Asset Plan.</w:t>
            </w:r>
          </w:p>
          <w:p w14:paraId="4AC96885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  <w:tc>
          <w:tcPr>
            <w:tcW w:w="5689" w:type="dxa"/>
          </w:tcPr>
          <w:p w14:paraId="2BBB8BF6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</w:tr>
      <w:tr w:rsidR="00433E7C" w:rsidRPr="00B039D9" w14:paraId="3145FAB1" w14:textId="77777777" w:rsidTr="0005171F">
        <w:trPr>
          <w:cantSplit/>
        </w:trPr>
        <w:tc>
          <w:tcPr>
            <w:tcW w:w="2977" w:type="dxa"/>
            <w:shd w:val="clear" w:color="auto" w:fill="C1E4F5" w:themeFill="accent1" w:themeFillTint="33"/>
          </w:tcPr>
          <w:p w14:paraId="5BF71A67" w14:textId="77777777" w:rsidR="00433E7C" w:rsidRPr="00B039D9" w:rsidRDefault="00433E7C" w:rsidP="00B039D9">
            <w:pPr>
              <w:pStyle w:val="Tabletext"/>
              <w:keepNext/>
              <w:spacing w:line="240" w:lineRule="auto"/>
              <w:rPr>
                <w:rFonts w:asciiTheme="minorHAnsi" w:hAnsiTheme="minorHAnsi"/>
                <w:b/>
                <w:bCs/>
                <w:spacing w:val="0"/>
                <w:sz w:val="22"/>
              </w:rPr>
            </w:pPr>
            <w:r w:rsidRPr="00B039D9">
              <w:rPr>
                <w:rFonts w:asciiTheme="minorHAnsi" w:hAnsiTheme="minorHAnsi"/>
                <w:b/>
                <w:bCs/>
                <w:spacing w:val="0"/>
                <w:sz w:val="22"/>
              </w:rPr>
              <w:lastRenderedPageBreak/>
              <w:t>Higher caps</w:t>
            </w:r>
          </w:p>
        </w:tc>
        <w:tc>
          <w:tcPr>
            <w:tcW w:w="5689" w:type="dxa"/>
            <w:shd w:val="clear" w:color="auto" w:fill="C1E4F5" w:themeFill="accent1" w:themeFillTint="33"/>
          </w:tcPr>
          <w:p w14:paraId="31BCC107" w14:textId="77777777" w:rsidR="00433E7C" w:rsidRPr="00B039D9" w:rsidRDefault="00433E7C" w:rsidP="00B039D9">
            <w:pPr>
              <w:pStyle w:val="Tabletext"/>
              <w:keepNext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</w:tr>
      <w:tr w:rsidR="00433E7C" w:rsidRPr="00B039D9" w14:paraId="547C5F78" w14:textId="77777777" w:rsidTr="0005171F">
        <w:trPr>
          <w:cantSplit/>
        </w:trPr>
        <w:tc>
          <w:tcPr>
            <w:tcW w:w="2977" w:type="dxa"/>
          </w:tcPr>
          <w:p w14:paraId="64AF2746" w14:textId="77777777" w:rsidR="00433E7C" w:rsidRPr="00B039D9" w:rsidRDefault="00433E7C" w:rsidP="00B039D9">
            <w:pPr>
              <w:pStyle w:val="Tabletex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>Is the process for applying for a higher rate cap clear and well understood? What leads you to form this view?</w:t>
            </w:r>
          </w:p>
          <w:p w14:paraId="7EE77481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  <w:tc>
          <w:tcPr>
            <w:tcW w:w="5689" w:type="dxa"/>
          </w:tcPr>
          <w:p w14:paraId="106D8462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</w:tr>
      <w:tr w:rsidR="00433E7C" w:rsidRPr="00B039D9" w14:paraId="30A1EEBB" w14:textId="77777777" w:rsidTr="0005171F">
        <w:trPr>
          <w:cantSplit/>
        </w:trPr>
        <w:tc>
          <w:tcPr>
            <w:tcW w:w="2977" w:type="dxa"/>
          </w:tcPr>
          <w:p w14:paraId="42675D74" w14:textId="77777777" w:rsidR="00433E7C" w:rsidRPr="00B039D9" w:rsidRDefault="00433E7C" w:rsidP="00B039D9">
            <w:pPr>
              <w:pStyle w:val="Tabletex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>Has your Council applied to the ESC for a higher rate cap? If so, what was your experience?</w:t>
            </w:r>
          </w:p>
          <w:p w14:paraId="544EF15C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  <w:tc>
          <w:tcPr>
            <w:tcW w:w="5689" w:type="dxa"/>
          </w:tcPr>
          <w:p w14:paraId="738E2EAF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</w:tr>
      <w:tr w:rsidR="00433E7C" w:rsidRPr="00B039D9" w14:paraId="16C29D01" w14:textId="77777777" w:rsidTr="0005171F">
        <w:trPr>
          <w:cantSplit/>
        </w:trPr>
        <w:tc>
          <w:tcPr>
            <w:tcW w:w="2977" w:type="dxa"/>
          </w:tcPr>
          <w:p w14:paraId="4F5038DA" w14:textId="77777777" w:rsidR="00433E7C" w:rsidRPr="00B039D9" w:rsidRDefault="00433E7C" w:rsidP="00B039D9">
            <w:pPr>
              <w:pStyle w:val="Tabletex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 xml:space="preserve">Has your Council ever considered applying to the ESC for a higher rate cap, but decided against </w:t>
            </w:r>
            <w:proofErr w:type="gramStart"/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>submitting an application</w:t>
            </w:r>
            <w:proofErr w:type="gramEnd"/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>? What went into this consideration? Why didn’t you act on this?</w:t>
            </w:r>
          </w:p>
          <w:p w14:paraId="4FCD90C3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  <w:tc>
          <w:tcPr>
            <w:tcW w:w="5689" w:type="dxa"/>
          </w:tcPr>
          <w:p w14:paraId="1C377650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</w:tr>
      <w:tr w:rsidR="00433E7C" w:rsidRPr="00B039D9" w14:paraId="29E707E0" w14:textId="77777777" w:rsidTr="0005171F">
        <w:trPr>
          <w:cantSplit/>
        </w:trPr>
        <w:tc>
          <w:tcPr>
            <w:tcW w:w="2977" w:type="dxa"/>
          </w:tcPr>
          <w:p w14:paraId="430DDCD8" w14:textId="77777777" w:rsidR="00433E7C" w:rsidRPr="00B039D9" w:rsidRDefault="00433E7C" w:rsidP="00B039D9">
            <w:pPr>
              <w:pStyle w:val="Tabletex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>Is the time between the Minister’s determination of the Annual Rate Cap and when applications to the ESC close sufficient to consider and lodge an application? Why or why not?</w:t>
            </w:r>
          </w:p>
          <w:p w14:paraId="0C20907F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  <w:tc>
          <w:tcPr>
            <w:tcW w:w="5689" w:type="dxa"/>
          </w:tcPr>
          <w:p w14:paraId="5854023F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</w:tr>
      <w:tr w:rsidR="00433E7C" w:rsidRPr="00B039D9" w14:paraId="08BD6363" w14:textId="77777777" w:rsidTr="0005171F">
        <w:trPr>
          <w:cantSplit/>
        </w:trPr>
        <w:tc>
          <w:tcPr>
            <w:tcW w:w="2977" w:type="dxa"/>
          </w:tcPr>
          <w:p w14:paraId="1F25DFD0" w14:textId="77777777" w:rsidR="00433E7C" w:rsidRPr="00B039D9" w:rsidRDefault="00433E7C" w:rsidP="00B039D9">
            <w:pPr>
              <w:pStyle w:val="Tabletex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t>Is the time between when the ESC may decide on an application and when Council budgets must be adopted sufficient? Why or why not?</w:t>
            </w:r>
          </w:p>
          <w:p w14:paraId="5E3960E8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  <w:tc>
          <w:tcPr>
            <w:tcW w:w="5689" w:type="dxa"/>
          </w:tcPr>
          <w:p w14:paraId="5A479F76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</w:tr>
      <w:tr w:rsidR="00433E7C" w:rsidRPr="00B039D9" w14:paraId="59671E35" w14:textId="77777777" w:rsidTr="0005171F">
        <w:trPr>
          <w:cantSplit/>
        </w:trPr>
        <w:tc>
          <w:tcPr>
            <w:tcW w:w="2977" w:type="dxa"/>
            <w:shd w:val="clear" w:color="auto" w:fill="C1E4F5" w:themeFill="accent1" w:themeFillTint="33"/>
          </w:tcPr>
          <w:p w14:paraId="649A878F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b/>
                <w:spacing w:val="0"/>
                <w:sz w:val="22"/>
              </w:rPr>
            </w:pPr>
            <w:r w:rsidRPr="00B039D9">
              <w:rPr>
                <w:rFonts w:asciiTheme="minorHAnsi" w:hAnsiTheme="minorHAnsi"/>
                <w:b/>
                <w:spacing w:val="0"/>
                <w:sz w:val="22"/>
              </w:rPr>
              <w:t>General questions and comments</w:t>
            </w:r>
          </w:p>
        </w:tc>
        <w:tc>
          <w:tcPr>
            <w:tcW w:w="5689" w:type="dxa"/>
            <w:shd w:val="clear" w:color="auto" w:fill="C1E4F5" w:themeFill="accent1" w:themeFillTint="33"/>
          </w:tcPr>
          <w:p w14:paraId="174F5471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</w:tr>
      <w:tr w:rsidR="00433E7C" w:rsidRPr="00B039D9" w14:paraId="4B9C36FD" w14:textId="77777777" w:rsidTr="0005171F">
        <w:trPr>
          <w:cantSplit/>
        </w:trPr>
        <w:tc>
          <w:tcPr>
            <w:tcW w:w="2977" w:type="dxa"/>
          </w:tcPr>
          <w:p w14:paraId="63FEC911" w14:textId="77777777" w:rsidR="00433E7C" w:rsidRPr="00B039D9" w:rsidRDefault="00433E7C" w:rsidP="00B039D9">
            <w:pPr>
              <w:pStyle w:val="Tabletex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  <w:spacing w:val="0"/>
                <w:sz w:val="22"/>
                <w:lang w:val="en-AU"/>
              </w:rPr>
            </w:pPr>
            <w:r w:rsidRPr="00B039D9">
              <w:rPr>
                <w:rFonts w:asciiTheme="minorHAnsi" w:hAnsiTheme="minorHAnsi"/>
                <w:spacing w:val="0"/>
                <w:sz w:val="22"/>
                <w:lang w:val="en-AU"/>
              </w:rPr>
              <w:lastRenderedPageBreak/>
              <w:t>Are there any other matters you wish to bring to ACIL Allen’s attention as they relate to the 2025 RCM Review?</w:t>
            </w:r>
          </w:p>
          <w:p w14:paraId="4C5C8D9A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  <w:tc>
          <w:tcPr>
            <w:tcW w:w="5689" w:type="dxa"/>
          </w:tcPr>
          <w:p w14:paraId="15B13DCA" w14:textId="77777777" w:rsidR="00433E7C" w:rsidRPr="00B039D9" w:rsidRDefault="00433E7C" w:rsidP="00B039D9">
            <w:pPr>
              <w:pStyle w:val="Tabletext"/>
              <w:spacing w:line="240" w:lineRule="auto"/>
              <w:rPr>
                <w:rFonts w:asciiTheme="minorHAnsi" w:hAnsiTheme="minorHAnsi"/>
                <w:spacing w:val="0"/>
                <w:sz w:val="22"/>
              </w:rPr>
            </w:pPr>
          </w:p>
        </w:tc>
      </w:tr>
    </w:tbl>
    <w:p w14:paraId="6F7CC859" w14:textId="77777777" w:rsidR="00EE5DC7" w:rsidRDefault="00EE5DC7"/>
    <w:sectPr w:rsidR="00EE5DC7" w:rsidSect="00433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05395" w14:textId="77777777" w:rsidR="00C42DB4" w:rsidRDefault="00C42DB4" w:rsidP="00C42DB4">
      <w:pPr>
        <w:spacing w:before="0" w:after="0" w:line="240" w:lineRule="auto"/>
      </w:pPr>
      <w:r>
        <w:separator/>
      </w:r>
    </w:p>
  </w:endnote>
  <w:endnote w:type="continuationSeparator" w:id="0">
    <w:p w14:paraId="45F3645C" w14:textId="77777777" w:rsidR="00C42DB4" w:rsidRDefault="00C42DB4" w:rsidP="00C42D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7CB94" w14:textId="77777777" w:rsidR="00C42DB4" w:rsidRDefault="00C42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A989E" w14:textId="77777777" w:rsidR="00C42DB4" w:rsidRDefault="00C42D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C145D" w14:textId="77777777" w:rsidR="00C42DB4" w:rsidRDefault="00C42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D1BF9" w14:textId="77777777" w:rsidR="00C42DB4" w:rsidRDefault="00C42DB4" w:rsidP="00C42DB4">
      <w:pPr>
        <w:spacing w:before="0" w:after="0" w:line="240" w:lineRule="auto"/>
      </w:pPr>
      <w:r>
        <w:separator/>
      </w:r>
    </w:p>
  </w:footnote>
  <w:footnote w:type="continuationSeparator" w:id="0">
    <w:p w14:paraId="1E65AB63" w14:textId="77777777" w:rsidR="00C42DB4" w:rsidRDefault="00C42DB4" w:rsidP="00C42DB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77FA" w14:textId="77777777" w:rsidR="00C42DB4" w:rsidRDefault="00C42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39894" w14:textId="77777777" w:rsidR="00C42DB4" w:rsidRDefault="00C42D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108F1" w14:textId="77777777" w:rsidR="00C42DB4" w:rsidRDefault="00C42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A6262"/>
    <w:multiLevelType w:val="hybridMultilevel"/>
    <w:tmpl w:val="15245364"/>
    <w:lvl w:ilvl="0" w:tplc="9FDA1DB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120" w:hanging="360"/>
      </w:pPr>
    </w:lvl>
    <w:lvl w:ilvl="2" w:tplc="0C09001B" w:tentative="1">
      <w:start w:val="1"/>
      <w:numFmt w:val="lowerRoman"/>
      <w:lvlText w:val="%3."/>
      <w:lvlJc w:val="right"/>
      <w:pPr>
        <w:ind w:left="1840" w:hanging="180"/>
      </w:pPr>
    </w:lvl>
    <w:lvl w:ilvl="3" w:tplc="0C09000F" w:tentative="1">
      <w:start w:val="1"/>
      <w:numFmt w:val="decimal"/>
      <w:lvlText w:val="%4."/>
      <w:lvlJc w:val="left"/>
      <w:pPr>
        <w:ind w:left="2560" w:hanging="360"/>
      </w:pPr>
    </w:lvl>
    <w:lvl w:ilvl="4" w:tplc="0C090019" w:tentative="1">
      <w:start w:val="1"/>
      <w:numFmt w:val="lowerLetter"/>
      <w:lvlText w:val="%5."/>
      <w:lvlJc w:val="left"/>
      <w:pPr>
        <w:ind w:left="3280" w:hanging="360"/>
      </w:pPr>
    </w:lvl>
    <w:lvl w:ilvl="5" w:tplc="0C09001B" w:tentative="1">
      <w:start w:val="1"/>
      <w:numFmt w:val="lowerRoman"/>
      <w:lvlText w:val="%6."/>
      <w:lvlJc w:val="right"/>
      <w:pPr>
        <w:ind w:left="4000" w:hanging="180"/>
      </w:pPr>
    </w:lvl>
    <w:lvl w:ilvl="6" w:tplc="0C09000F" w:tentative="1">
      <w:start w:val="1"/>
      <w:numFmt w:val="decimal"/>
      <w:lvlText w:val="%7."/>
      <w:lvlJc w:val="left"/>
      <w:pPr>
        <w:ind w:left="4720" w:hanging="360"/>
      </w:pPr>
    </w:lvl>
    <w:lvl w:ilvl="7" w:tplc="0C090019" w:tentative="1">
      <w:start w:val="1"/>
      <w:numFmt w:val="lowerLetter"/>
      <w:lvlText w:val="%8."/>
      <w:lvlJc w:val="left"/>
      <w:pPr>
        <w:ind w:left="5440" w:hanging="360"/>
      </w:pPr>
    </w:lvl>
    <w:lvl w:ilvl="8" w:tplc="0C09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33314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7C"/>
    <w:rsid w:val="00007FB5"/>
    <w:rsid w:val="0001231E"/>
    <w:rsid w:val="00014532"/>
    <w:rsid w:val="00035FAC"/>
    <w:rsid w:val="000421E6"/>
    <w:rsid w:val="00047724"/>
    <w:rsid w:val="00074C85"/>
    <w:rsid w:val="000934B9"/>
    <w:rsid w:val="00097D36"/>
    <w:rsid w:val="000B0613"/>
    <w:rsid w:val="000C4C13"/>
    <w:rsid w:val="000D015E"/>
    <w:rsid w:val="000E36CA"/>
    <w:rsid w:val="000F19ED"/>
    <w:rsid w:val="000F6FBB"/>
    <w:rsid w:val="00105ADB"/>
    <w:rsid w:val="001134C1"/>
    <w:rsid w:val="00116446"/>
    <w:rsid w:val="00127292"/>
    <w:rsid w:val="0013244D"/>
    <w:rsid w:val="00134F55"/>
    <w:rsid w:val="00150A07"/>
    <w:rsid w:val="001607A5"/>
    <w:rsid w:val="001635F7"/>
    <w:rsid w:val="0016674E"/>
    <w:rsid w:val="0018723D"/>
    <w:rsid w:val="001A727B"/>
    <w:rsid w:val="001B79AE"/>
    <w:rsid w:val="001D1B6C"/>
    <w:rsid w:val="001E05C1"/>
    <w:rsid w:val="001E3C1E"/>
    <w:rsid w:val="00214B60"/>
    <w:rsid w:val="0022433C"/>
    <w:rsid w:val="00226175"/>
    <w:rsid w:val="00230E11"/>
    <w:rsid w:val="002443AA"/>
    <w:rsid w:val="00251EA8"/>
    <w:rsid w:val="0025383E"/>
    <w:rsid w:val="002849BF"/>
    <w:rsid w:val="002A76DC"/>
    <w:rsid w:val="002D36CB"/>
    <w:rsid w:val="002D4BC4"/>
    <w:rsid w:val="002D5E50"/>
    <w:rsid w:val="00311F21"/>
    <w:rsid w:val="003141D3"/>
    <w:rsid w:val="00321B42"/>
    <w:rsid w:val="003420E6"/>
    <w:rsid w:val="0034463D"/>
    <w:rsid w:val="00345F7B"/>
    <w:rsid w:val="00351212"/>
    <w:rsid w:val="003637A9"/>
    <w:rsid w:val="00396BB4"/>
    <w:rsid w:val="003B141F"/>
    <w:rsid w:val="003B17F2"/>
    <w:rsid w:val="003B449E"/>
    <w:rsid w:val="003B6534"/>
    <w:rsid w:val="003C0FA9"/>
    <w:rsid w:val="003C5F3D"/>
    <w:rsid w:val="003D7F78"/>
    <w:rsid w:val="003F3BAE"/>
    <w:rsid w:val="00402114"/>
    <w:rsid w:val="00410867"/>
    <w:rsid w:val="00433E7C"/>
    <w:rsid w:val="00434A6A"/>
    <w:rsid w:val="0043633F"/>
    <w:rsid w:val="00450C6B"/>
    <w:rsid w:val="004710AC"/>
    <w:rsid w:val="004901A6"/>
    <w:rsid w:val="004A1C3B"/>
    <w:rsid w:val="004A49DC"/>
    <w:rsid w:val="004A72D5"/>
    <w:rsid w:val="004B212A"/>
    <w:rsid w:val="004C213A"/>
    <w:rsid w:val="004C6E91"/>
    <w:rsid w:val="004D7677"/>
    <w:rsid w:val="004E5D3D"/>
    <w:rsid w:val="0051384A"/>
    <w:rsid w:val="00513992"/>
    <w:rsid w:val="00515307"/>
    <w:rsid w:val="005319F2"/>
    <w:rsid w:val="00543D5C"/>
    <w:rsid w:val="00564B0D"/>
    <w:rsid w:val="005708B8"/>
    <w:rsid w:val="00585029"/>
    <w:rsid w:val="005960E6"/>
    <w:rsid w:val="005977D7"/>
    <w:rsid w:val="005A0951"/>
    <w:rsid w:val="005A1D58"/>
    <w:rsid w:val="005E6199"/>
    <w:rsid w:val="005E719B"/>
    <w:rsid w:val="00601906"/>
    <w:rsid w:val="006027F0"/>
    <w:rsid w:val="00611795"/>
    <w:rsid w:val="00645328"/>
    <w:rsid w:val="0065370B"/>
    <w:rsid w:val="0065689C"/>
    <w:rsid w:val="006629A5"/>
    <w:rsid w:val="0067452D"/>
    <w:rsid w:val="00696612"/>
    <w:rsid w:val="006B4E1C"/>
    <w:rsid w:val="006C6A44"/>
    <w:rsid w:val="006E380C"/>
    <w:rsid w:val="0070539E"/>
    <w:rsid w:val="0072234D"/>
    <w:rsid w:val="00733419"/>
    <w:rsid w:val="00735F5A"/>
    <w:rsid w:val="00743F79"/>
    <w:rsid w:val="007567E2"/>
    <w:rsid w:val="00760041"/>
    <w:rsid w:val="00763CFE"/>
    <w:rsid w:val="00783D5A"/>
    <w:rsid w:val="007A4DD5"/>
    <w:rsid w:val="007A5B35"/>
    <w:rsid w:val="007B268A"/>
    <w:rsid w:val="007B56B9"/>
    <w:rsid w:val="007E1197"/>
    <w:rsid w:val="007E4961"/>
    <w:rsid w:val="0080593B"/>
    <w:rsid w:val="00822E12"/>
    <w:rsid w:val="00841313"/>
    <w:rsid w:val="00846886"/>
    <w:rsid w:val="00850EC8"/>
    <w:rsid w:val="008833AC"/>
    <w:rsid w:val="00885299"/>
    <w:rsid w:val="0089547A"/>
    <w:rsid w:val="00895D5A"/>
    <w:rsid w:val="0089605A"/>
    <w:rsid w:val="008C2D1E"/>
    <w:rsid w:val="008D0257"/>
    <w:rsid w:val="008F06F5"/>
    <w:rsid w:val="008F5EEB"/>
    <w:rsid w:val="009045AD"/>
    <w:rsid w:val="00916CE2"/>
    <w:rsid w:val="00920BA7"/>
    <w:rsid w:val="00943241"/>
    <w:rsid w:val="00944AA5"/>
    <w:rsid w:val="009606A7"/>
    <w:rsid w:val="00962F40"/>
    <w:rsid w:val="00962F90"/>
    <w:rsid w:val="00963821"/>
    <w:rsid w:val="009674E4"/>
    <w:rsid w:val="0097332A"/>
    <w:rsid w:val="009859B9"/>
    <w:rsid w:val="009944A8"/>
    <w:rsid w:val="009B269C"/>
    <w:rsid w:val="009B2FE0"/>
    <w:rsid w:val="009B3A26"/>
    <w:rsid w:val="009C1EBC"/>
    <w:rsid w:val="00A25501"/>
    <w:rsid w:val="00A2678A"/>
    <w:rsid w:val="00A3179A"/>
    <w:rsid w:val="00A3745B"/>
    <w:rsid w:val="00A418DD"/>
    <w:rsid w:val="00A51991"/>
    <w:rsid w:val="00A54FD2"/>
    <w:rsid w:val="00A55F1C"/>
    <w:rsid w:val="00A659B9"/>
    <w:rsid w:val="00A71F95"/>
    <w:rsid w:val="00A73B4B"/>
    <w:rsid w:val="00A8268F"/>
    <w:rsid w:val="00A835C0"/>
    <w:rsid w:val="00A9654B"/>
    <w:rsid w:val="00AC58FE"/>
    <w:rsid w:val="00B039D9"/>
    <w:rsid w:val="00B13B9A"/>
    <w:rsid w:val="00B47809"/>
    <w:rsid w:val="00B515EC"/>
    <w:rsid w:val="00B730C9"/>
    <w:rsid w:val="00B76317"/>
    <w:rsid w:val="00B77F3D"/>
    <w:rsid w:val="00B82D3C"/>
    <w:rsid w:val="00BC5421"/>
    <w:rsid w:val="00C13177"/>
    <w:rsid w:val="00C33585"/>
    <w:rsid w:val="00C42DB4"/>
    <w:rsid w:val="00C46CC1"/>
    <w:rsid w:val="00C46E6B"/>
    <w:rsid w:val="00C60E10"/>
    <w:rsid w:val="00C65558"/>
    <w:rsid w:val="00C702D1"/>
    <w:rsid w:val="00C72729"/>
    <w:rsid w:val="00C85FE8"/>
    <w:rsid w:val="00C8623C"/>
    <w:rsid w:val="00CA5F5E"/>
    <w:rsid w:val="00CB2F93"/>
    <w:rsid w:val="00CB5AB8"/>
    <w:rsid w:val="00CD3439"/>
    <w:rsid w:val="00CE006C"/>
    <w:rsid w:val="00CF5A46"/>
    <w:rsid w:val="00D10677"/>
    <w:rsid w:val="00D147B3"/>
    <w:rsid w:val="00D17749"/>
    <w:rsid w:val="00D573F3"/>
    <w:rsid w:val="00D67A20"/>
    <w:rsid w:val="00D70D89"/>
    <w:rsid w:val="00D93FAC"/>
    <w:rsid w:val="00DB739B"/>
    <w:rsid w:val="00DD2376"/>
    <w:rsid w:val="00DE6D5C"/>
    <w:rsid w:val="00DE6F2C"/>
    <w:rsid w:val="00DF4DC5"/>
    <w:rsid w:val="00E139F3"/>
    <w:rsid w:val="00E14AEC"/>
    <w:rsid w:val="00E272DB"/>
    <w:rsid w:val="00E41A11"/>
    <w:rsid w:val="00E424E4"/>
    <w:rsid w:val="00E466A3"/>
    <w:rsid w:val="00E616B8"/>
    <w:rsid w:val="00E724AA"/>
    <w:rsid w:val="00EA32B4"/>
    <w:rsid w:val="00EB7019"/>
    <w:rsid w:val="00EC048D"/>
    <w:rsid w:val="00EC3B0F"/>
    <w:rsid w:val="00EE5DC7"/>
    <w:rsid w:val="00EF153D"/>
    <w:rsid w:val="00EF1760"/>
    <w:rsid w:val="00EF1FE1"/>
    <w:rsid w:val="00EF5B28"/>
    <w:rsid w:val="00F00251"/>
    <w:rsid w:val="00F0258C"/>
    <w:rsid w:val="00F14DB4"/>
    <w:rsid w:val="00F262F3"/>
    <w:rsid w:val="00F3443F"/>
    <w:rsid w:val="00F4489B"/>
    <w:rsid w:val="00F45155"/>
    <w:rsid w:val="00F45A73"/>
    <w:rsid w:val="00F50F61"/>
    <w:rsid w:val="00F640EA"/>
    <w:rsid w:val="00F64A62"/>
    <w:rsid w:val="00F6790E"/>
    <w:rsid w:val="00F760FE"/>
    <w:rsid w:val="00F91ECA"/>
    <w:rsid w:val="00FA1929"/>
    <w:rsid w:val="00FB50C2"/>
    <w:rsid w:val="00FC0E3A"/>
    <w:rsid w:val="00FC49F5"/>
    <w:rsid w:val="00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8A8E"/>
  <w15:chartTrackingRefBased/>
  <w15:docId w15:val="{BF40D4D3-5DD9-45A4-B1ED-B08006FB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E7C"/>
    <w:pPr>
      <w:spacing w:before="90" w:after="130" w:line="280" w:lineRule="atLeast"/>
    </w:pPr>
    <w:rPr>
      <w:rFonts w:ascii="Arial Narrow" w:hAnsi="Arial Narrow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Heading5nonumber"/>
    <w:next w:val="BodyText"/>
    <w:link w:val="Heading5Char"/>
    <w:uiPriority w:val="9"/>
    <w:semiHidden/>
    <w:unhideWhenUsed/>
    <w:qFormat/>
    <w:rsid w:val="00433E7C"/>
    <w:pPr>
      <w:keepNext/>
      <w:keepLines/>
      <w:spacing w:before="240" w:after="0" w:line="240" w:lineRule="atLeast"/>
      <w:outlineLvl w:val="4"/>
    </w:pPr>
    <w:rPr>
      <w:rFonts w:ascii="Yu Gothic" w:eastAsia="Yu Gothic" w:hAnsi="Yu Gothic" w:cstheme="majorBidi"/>
      <w:i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E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E7C"/>
    <w:rPr>
      <w:rFonts w:ascii="Yu Gothic" w:eastAsia="Yu Gothic" w:hAnsi="Yu Gothic" w:cstheme="majorBidi"/>
      <w:b/>
      <w:bCs/>
      <w:i/>
      <w:kern w:val="0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E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E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E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E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E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E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E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E7C"/>
    <w:rPr>
      <w:b/>
      <w:bCs/>
      <w:smallCaps/>
      <w:color w:val="0F4761" w:themeColor="accent1" w:themeShade="BF"/>
      <w:spacing w:val="5"/>
    </w:rPr>
  </w:style>
  <w:style w:type="table" w:customStyle="1" w:styleId="aacTableBasic">
    <w:name w:val="aac Table (Basic)"/>
    <w:basedOn w:val="TableNormal"/>
    <w:next w:val="TableGrid"/>
    <w:uiPriority w:val="39"/>
    <w:rsid w:val="00433E7C"/>
    <w:pPr>
      <w:spacing w:before="60" w:after="0" w:line="240" w:lineRule="atLeast"/>
    </w:pPr>
    <w:rPr>
      <w:rFonts w:ascii="Arial Narrow" w:hAnsi="Arial Narrow"/>
      <w:kern w:val="0"/>
      <w:sz w:val="22"/>
      <w:szCs w:val="22"/>
      <w:lang w:val="en-US"/>
      <w14:ligatures w14:val="none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  <w:rPr>
        <w:color w:val="FFFFFF" w:themeColor="background1"/>
      </w:rPr>
      <w:tblPr/>
      <w:tcPr>
        <w:shd w:val="clear" w:color="auto" w:fill="140034"/>
      </w:tcPr>
    </w:tblStylePr>
  </w:style>
  <w:style w:type="paragraph" w:customStyle="1" w:styleId="Tabletext">
    <w:name w:val="Table text"/>
    <w:basedOn w:val="Normal"/>
    <w:qFormat/>
    <w:rsid w:val="00433E7C"/>
    <w:pPr>
      <w:spacing w:before="60" w:after="0" w:line="192" w:lineRule="auto"/>
      <w:ind w:left="40" w:right="119"/>
    </w:pPr>
    <w:rPr>
      <w:rFonts w:ascii="Yu Gothic Medium" w:eastAsia="Yu Gothic Medium" w:hAnsi="Yu Gothic Medium"/>
      <w:color w:val="000100"/>
      <w:spacing w:val="-12"/>
      <w:sz w:val="19"/>
    </w:rPr>
  </w:style>
  <w:style w:type="paragraph" w:customStyle="1" w:styleId="Tablecolumnheadings">
    <w:name w:val="Table column headings"/>
    <w:basedOn w:val="Tabletext"/>
    <w:qFormat/>
    <w:rsid w:val="00433E7C"/>
    <w:pPr>
      <w:keepNext/>
      <w:spacing w:before="40" w:after="40"/>
      <w:ind w:right="80"/>
    </w:pPr>
    <w:rPr>
      <w:b/>
      <w:color w:val="FFFFFF"/>
    </w:rPr>
  </w:style>
  <w:style w:type="table" w:styleId="TableGrid">
    <w:name w:val="Table Grid"/>
    <w:basedOn w:val="TableNormal"/>
    <w:uiPriority w:val="39"/>
    <w:rsid w:val="0043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3E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E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2DB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B4"/>
    <w:rPr>
      <w:rFonts w:ascii="Arial Narrow" w:hAnsi="Arial Narrow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2DB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B4"/>
    <w:rPr>
      <w:rFonts w:ascii="Arial Narrow" w:hAnsi="Arial Narrow" w:cs="Arial"/>
      <w:kern w:val="0"/>
      <w:sz w:val="22"/>
      <w:szCs w:val="22"/>
      <w14:ligatures w14:val="none"/>
    </w:rPr>
  </w:style>
  <w:style w:type="paragraph" w:customStyle="1" w:styleId="Heading5nonumber">
    <w:name w:val="Heading 5 (no number)"/>
    <w:basedOn w:val="Normal"/>
    <w:link w:val="Heading5nonumberChar"/>
    <w:rsid w:val="00B039D9"/>
    <w:rPr>
      <w:rFonts w:asciiTheme="majorHAnsi" w:hAnsiTheme="majorHAnsi"/>
      <w:b/>
      <w:bCs/>
      <w:sz w:val="28"/>
      <w:szCs w:val="28"/>
    </w:rPr>
  </w:style>
  <w:style w:type="character" w:customStyle="1" w:styleId="Heading5nonumberChar">
    <w:name w:val="Heading 5 (no number) Char"/>
    <w:basedOn w:val="DefaultParagraphFont"/>
    <w:link w:val="Heading5nonumber"/>
    <w:rsid w:val="00B039D9"/>
    <w:rPr>
      <w:rFonts w:asciiTheme="majorHAnsi" w:hAnsiTheme="majorHAnsi" w:cs="Arial"/>
      <w:b/>
      <w:bCs/>
      <w:kern w:val="0"/>
      <w:sz w:val="28"/>
      <w:szCs w:val="28"/>
      <w14:ligatures w14:val="none"/>
    </w:rPr>
  </w:style>
  <w:style w:type="paragraph" w:customStyle="1" w:styleId="Heading5ES">
    <w:name w:val="Heading 5 (ES)"/>
    <w:basedOn w:val="Heading5nonumber"/>
    <w:next w:val="BodyText"/>
    <w:link w:val="Heading5ESChar"/>
    <w:rsid w:val="00B039D9"/>
    <w:pPr>
      <w:keepNext/>
      <w:keepLines/>
      <w:spacing w:before="240" w:after="0" w:line="240" w:lineRule="atLeast"/>
    </w:pPr>
    <w:rPr>
      <w:rFonts w:ascii="Yu Gothic" w:eastAsia="Yu Gothic" w:hAnsi="Yu Gothic"/>
      <w:bCs w:val="0"/>
      <w:i/>
      <w:sz w:val="24"/>
    </w:rPr>
  </w:style>
  <w:style w:type="character" w:customStyle="1" w:styleId="Heading5ESChar">
    <w:name w:val="Heading 5 (ES) Char"/>
    <w:basedOn w:val="DefaultParagraphFont"/>
    <w:link w:val="Heading5ES"/>
    <w:rsid w:val="00B039D9"/>
    <w:rPr>
      <w:rFonts w:ascii="Yu Gothic" w:eastAsia="Yu Gothic" w:hAnsi="Yu Gothic" w:cs="Arial"/>
      <w:b/>
      <w:i/>
      <w:kern w:val="0"/>
      <w:szCs w:val="28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039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39D9"/>
    <w:rPr>
      <w:rFonts w:ascii="Arial Narrow" w:hAnsi="Arial Narrow" w:cs="Arial"/>
      <w:kern w:val="0"/>
      <w:sz w:val="22"/>
      <w:szCs w:val="22"/>
      <w14:ligatures w14:val="none"/>
    </w:rPr>
  </w:style>
  <w:style w:type="paragraph" w:customStyle="1" w:styleId="Heading5AP">
    <w:name w:val="Heading 5 (AP)"/>
    <w:basedOn w:val="Heading5nonumber"/>
    <w:next w:val="BodyText"/>
    <w:link w:val="Heading5APChar"/>
    <w:rsid w:val="00B039D9"/>
    <w:pPr>
      <w:keepNext/>
      <w:keepLines/>
      <w:spacing w:before="240" w:after="0" w:line="240" w:lineRule="atLeast"/>
    </w:pPr>
    <w:rPr>
      <w:rFonts w:ascii="Yu Gothic" w:eastAsia="Yu Gothic" w:hAnsi="Yu Gothic"/>
      <w:bCs w:val="0"/>
      <w:i/>
      <w:sz w:val="24"/>
    </w:rPr>
  </w:style>
  <w:style w:type="character" w:customStyle="1" w:styleId="Heading5APChar">
    <w:name w:val="Heading 5 (AP) Char"/>
    <w:basedOn w:val="DefaultParagraphFont"/>
    <w:link w:val="Heading5AP"/>
    <w:rsid w:val="00B039D9"/>
    <w:rPr>
      <w:rFonts w:ascii="Yu Gothic" w:eastAsia="Yu Gothic" w:hAnsi="Yu Gothic" w:cs="Arial"/>
      <w:b/>
      <w:i/>
      <w:kern w:val="0"/>
      <w:szCs w:val="28"/>
      <w14:ligatures w14:val="none"/>
    </w:rPr>
  </w:style>
  <w:style w:type="paragraph" w:customStyle="1" w:styleId="FooterText">
    <w:name w:val="Footer Text"/>
    <w:basedOn w:val="Normal"/>
    <w:link w:val="FooterTextChar"/>
    <w:rsid w:val="00B039D9"/>
    <w:rPr>
      <w:rFonts w:asciiTheme="majorHAnsi" w:hAnsiTheme="majorHAnsi"/>
      <w:b/>
      <w:bCs/>
      <w:sz w:val="28"/>
      <w:szCs w:val="28"/>
    </w:rPr>
  </w:style>
  <w:style w:type="character" w:customStyle="1" w:styleId="FooterTextChar">
    <w:name w:val="Footer Text Char"/>
    <w:basedOn w:val="DefaultParagraphFont"/>
    <w:link w:val="FooterText"/>
    <w:rsid w:val="00B039D9"/>
    <w:rPr>
      <w:rFonts w:asciiTheme="majorHAnsi" w:hAnsiTheme="majorHAnsi" w:cs="Arial"/>
      <w:b/>
      <w:bCs/>
      <w:kern w:val="0"/>
      <w:sz w:val="28"/>
      <w:szCs w:val="28"/>
      <w14:ligatures w14:val="none"/>
    </w:rPr>
  </w:style>
  <w:style w:type="paragraph" w:customStyle="1" w:styleId="pageNumber">
    <w:name w:val="pageNumber"/>
    <w:basedOn w:val="Normal"/>
    <w:link w:val="pageNumberChar"/>
    <w:rsid w:val="00B039D9"/>
    <w:rPr>
      <w:rFonts w:asciiTheme="majorHAnsi" w:hAnsiTheme="majorHAnsi"/>
      <w:b/>
      <w:bCs/>
      <w:sz w:val="28"/>
      <w:szCs w:val="28"/>
    </w:rPr>
  </w:style>
  <w:style w:type="character" w:customStyle="1" w:styleId="pageNumberChar">
    <w:name w:val="pageNumber Char"/>
    <w:basedOn w:val="DefaultParagraphFont"/>
    <w:link w:val="pageNumber"/>
    <w:rsid w:val="00B039D9"/>
    <w:rPr>
      <w:rFonts w:asciiTheme="majorHAnsi" w:hAnsiTheme="majorHAnsi" w:cs="Arial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cmreview2025@acilallen.com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Buckland</dc:creator>
  <cp:keywords/>
  <dc:description/>
  <cp:lastModifiedBy>Ryan Buckland</cp:lastModifiedBy>
  <cp:revision>4</cp:revision>
  <dcterms:created xsi:type="dcterms:W3CDTF">2025-08-12T01:33:00Z</dcterms:created>
  <dcterms:modified xsi:type="dcterms:W3CDTF">2025-08-12T01:33:00Z</dcterms:modified>
</cp:coreProperties>
</file>